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4A0A" w14:textId="77777777" w:rsidR="005B4049" w:rsidRDefault="005B4049" w:rsidP="00AB503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24DB278C" w14:textId="77777777" w:rsidR="005B4049" w:rsidRDefault="005B4049" w:rsidP="00AB503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0BDEEDC9" w14:textId="0D7A38A1" w:rsidR="00AB503D" w:rsidRPr="00AB503D" w:rsidRDefault="00AB503D" w:rsidP="00AB503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B503D">
        <w:rPr>
          <w:rFonts w:ascii="Times New Roman" w:eastAsia="Times New Roman" w:hAnsi="Times New Roman" w:cs="Times New Roman"/>
        </w:rPr>
        <w:t>The Associate Dean for Research and Faculty Success (ADR&amp;FS) is responsible for facilitating and enhancing research, scholarly, and creative activity (RSCA) in the College of Social Sciences (</w:t>
      </w:r>
      <w:proofErr w:type="spellStart"/>
      <w:r w:rsidRPr="00AB503D">
        <w:rPr>
          <w:rFonts w:ascii="Times New Roman" w:eastAsia="Times New Roman" w:hAnsi="Times New Roman" w:cs="Times New Roman"/>
        </w:rPr>
        <w:t>CoSS</w:t>
      </w:r>
      <w:proofErr w:type="spellEnd"/>
      <w:r w:rsidRPr="00AB503D">
        <w:rPr>
          <w:rFonts w:ascii="Times New Roman" w:eastAsia="Times New Roman" w:hAnsi="Times New Roman" w:cs="Times New Roman"/>
        </w:rPr>
        <w:t>) and for supporting the success of faculty in all areas of their academic assignment. Reporting to the Dean, the Associate Dean serves as a key member of the College leadership team, providing support and facilitating faculty and student RSCA; tenure-track and tenured faculty recruitment, retention, evaluation, and development; and development and implementation of strategic initiatives, grants, and interdisciplinary partnerships. The ADR&amp;FS coordinates and carries out the College’s commitment to supporting faculty and student RSCA representing a diversity of disciplines and reflecting and responding to the diverse challenges and problems facing our local and global community. In all these areas, the ADR&amp;FS realizes the College’s commitment to diversity and inclusive excellence through culturally sustaining and academically affirming approaches to engaging students and faculty. The College of Social Sciences is undergoing a strategic planning process and the ADR&amp;FS will have the opportunity to meaningfully shape the college’s strategic research priorities with profound impacts on faculty and student success, and the profile of the College.</w:t>
      </w:r>
    </w:p>
    <w:p w14:paraId="0254EBE0" w14:textId="77777777" w:rsidR="00AB503D" w:rsidRPr="00AB503D" w:rsidRDefault="00AB503D" w:rsidP="00AB503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B503D">
        <w:rPr>
          <w:rFonts w:ascii="Times New Roman" w:eastAsia="Times New Roman" w:hAnsi="Times New Roman" w:cs="Times New Roman"/>
        </w:rPr>
        <w:t>Link to Apply: </w:t>
      </w:r>
      <w:hyperlink r:id="rId5" w:history="1">
        <w:r w:rsidRPr="00AB503D">
          <w:rPr>
            <w:rFonts w:ascii="Times New Roman" w:eastAsia="Times New Roman" w:hAnsi="Times New Roman" w:cs="Times New Roman"/>
            <w:color w:val="0000FF"/>
            <w:u w:val="single"/>
          </w:rPr>
          <w:t>https://jobs.sjsu.edu/en-us/job/531639/associate-dean-for-research-and-faculty-success</w:t>
        </w:r>
      </w:hyperlink>
    </w:p>
    <w:p w14:paraId="0EE9982A" w14:textId="77777777" w:rsidR="00AB503D" w:rsidRPr="00AB503D" w:rsidRDefault="00AB503D" w:rsidP="00AB503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B503D">
        <w:rPr>
          <w:rFonts w:ascii="Times New Roman" w:eastAsia="Times New Roman" w:hAnsi="Times New Roman" w:cs="Times New Roman"/>
          <w:b/>
          <w:bCs/>
        </w:rPr>
        <w:t>Equal Employment Statement:</w:t>
      </w:r>
    </w:p>
    <w:p w14:paraId="327F480C" w14:textId="77777777" w:rsidR="00AB503D" w:rsidRPr="00AB503D" w:rsidRDefault="00AB503D" w:rsidP="00AB503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B503D">
        <w:rPr>
          <w:rFonts w:ascii="Times New Roman" w:eastAsia="Times New Roman" w:hAnsi="Times New Roman" w:cs="Times New Roman"/>
          <w:i/>
          <w:iCs/>
        </w:rPr>
        <w:t>SJSU is an Equal Opportunity Affirmative Action employer. We consider qualified applicants for employment without regard to race, color, religion, national origin, age, gender, gender identity/expression, sexual orientation, genetic information, medical condition, marital status, veteran status, or disability.</w:t>
      </w:r>
    </w:p>
    <w:p w14:paraId="57FBB519" w14:textId="77777777" w:rsidR="00AB503D" w:rsidRPr="00AB503D" w:rsidRDefault="00AB503D" w:rsidP="00AB503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B503D">
        <w:rPr>
          <w:rFonts w:ascii="Times New Roman" w:eastAsia="Times New Roman" w:hAnsi="Times New Roman" w:cs="Times New Roman"/>
          <w:i/>
          <w:iCs/>
        </w:rPr>
        <w:t>It is the policy of SJSU to provide reasonable accommodations for applicants with disabilities who self-disclose.</w:t>
      </w:r>
    </w:p>
    <w:p w14:paraId="1FFE7D37" w14:textId="77777777" w:rsidR="00744D23" w:rsidRPr="00AB503D" w:rsidRDefault="00744D23" w:rsidP="00AB503D"/>
    <w:sectPr w:rsidR="00744D23" w:rsidRPr="00AB503D" w:rsidSect="00FE7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56313"/>
    <w:multiLevelType w:val="hybridMultilevel"/>
    <w:tmpl w:val="1736B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31F61"/>
    <w:multiLevelType w:val="hybridMultilevel"/>
    <w:tmpl w:val="B4F25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26510">
      <w:numFmt w:val="bullet"/>
      <w:lvlText w:val="·"/>
      <w:lvlJc w:val="left"/>
      <w:pPr>
        <w:ind w:left="1480" w:hanging="40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5A74"/>
    <w:multiLevelType w:val="hybridMultilevel"/>
    <w:tmpl w:val="995CD2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7CC5147"/>
    <w:multiLevelType w:val="hybridMultilevel"/>
    <w:tmpl w:val="C6728F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FE"/>
    <w:rsid w:val="00152324"/>
    <w:rsid w:val="0021668D"/>
    <w:rsid w:val="002D1BF0"/>
    <w:rsid w:val="005A7B6D"/>
    <w:rsid w:val="005B4049"/>
    <w:rsid w:val="00744D23"/>
    <w:rsid w:val="008865B7"/>
    <w:rsid w:val="00AB503D"/>
    <w:rsid w:val="00B4040D"/>
    <w:rsid w:val="00C40E70"/>
    <w:rsid w:val="00CA7C55"/>
    <w:rsid w:val="00D001A6"/>
    <w:rsid w:val="00E0576B"/>
    <w:rsid w:val="00F113FE"/>
    <w:rsid w:val="00FC43BE"/>
    <w:rsid w:val="00FE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AFDB1"/>
  <w15:chartTrackingRefBased/>
  <w15:docId w15:val="{AA1CD1F1-D7E9-C741-AD55-168E16DD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13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113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113FE"/>
    <w:rPr>
      <w:b/>
      <w:bCs/>
    </w:rPr>
  </w:style>
  <w:style w:type="character" w:styleId="Emphasis">
    <w:name w:val="Emphasis"/>
    <w:basedOn w:val="DefaultParagraphFont"/>
    <w:uiPriority w:val="20"/>
    <w:qFormat/>
    <w:rsid w:val="00F113FE"/>
    <w:rPr>
      <w:i/>
      <w:iCs/>
    </w:rPr>
  </w:style>
  <w:style w:type="character" w:customStyle="1" w:styleId="apple-converted-space">
    <w:name w:val="apple-converted-space"/>
    <w:basedOn w:val="DefaultParagraphFont"/>
    <w:rsid w:val="005B4049"/>
  </w:style>
  <w:style w:type="paragraph" w:styleId="ListParagraph">
    <w:name w:val="List Paragraph"/>
    <w:basedOn w:val="Normal"/>
    <w:uiPriority w:val="34"/>
    <w:qFormat/>
    <w:rsid w:val="005B4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bs.sjsu.edu/en-us/job/531639/associate-dean-for-research-and-faculty-succ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2023-09-18T16:23:00Z</dcterms:created>
  <dcterms:modified xsi:type="dcterms:W3CDTF">2023-09-19T13:31:00Z</dcterms:modified>
</cp:coreProperties>
</file>